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549FE" w14:textId="5351203F" w:rsidR="00D66211" w:rsidRPr="00D66211" w:rsidRDefault="00D66211">
      <w:pPr>
        <w:rPr>
          <w:b/>
          <w:bCs/>
        </w:rPr>
      </w:pPr>
      <w:r>
        <w:rPr>
          <w:b/>
          <w:bCs/>
        </w:rPr>
        <w:t>Note on Collection Methods</w:t>
      </w:r>
    </w:p>
    <w:p w14:paraId="544B8381" w14:textId="62D6F7A7" w:rsidR="00C2117D" w:rsidRDefault="00D66211">
      <w:r w:rsidRPr="00D66211">
        <w:t xml:space="preserve">All samples were collected using the standard grab sampling procedure of the IDNR (UHL001). </w:t>
      </w:r>
      <w:r w:rsidR="00E4534B">
        <w:t>In this procedure, g</w:t>
      </w:r>
      <w:r w:rsidRPr="00D66211">
        <w:t xml:space="preserve">rab samples are collected by dipping an HPDE bottle from a bridge. When there is ice cover, a hole in the ice is chopped and the HPDE bottle is dipped for sample collection at the ice surface. Dissolved Oxygen </w:t>
      </w:r>
      <w:r w:rsidR="00E4534B">
        <w:t>samples were</w:t>
      </w:r>
      <w:r w:rsidRPr="00D66211">
        <w:t xml:space="preserve"> collected in stainless steel containers.</w:t>
      </w:r>
    </w:p>
    <w:sectPr w:rsidR="00C21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11"/>
    <w:rsid w:val="0027412F"/>
    <w:rsid w:val="008C075A"/>
    <w:rsid w:val="008D627C"/>
    <w:rsid w:val="00A05A8B"/>
    <w:rsid w:val="00C2117D"/>
    <w:rsid w:val="00D66211"/>
    <w:rsid w:val="00DB68B6"/>
    <w:rsid w:val="00E4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DE1FA"/>
  <w15:chartTrackingRefBased/>
  <w15:docId w15:val="{FD4279B3-8CAE-4399-BAB2-A5A86397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Elliot S</dc:creator>
  <cp:keywords/>
  <dc:description/>
  <cp:lastModifiedBy>Anderson, Elliot S</cp:lastModifiedBy>
  <cp:revision>2</cp:revision>
  <dcterms:created xsi:type="dcterms:W3CDTF">2024-01-19T20:41:00Z</dcterms:created>
  <dcterms:modified xsi:type="dcterms:W3CDTF">2024-01-19T20:43:00Z</dcterms:modified>
</cp:coreProperties>
</file>